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1E1F" w:rsidRPr="00281E1F" w:rsidRDefault="00281E1F" w:rsidP="00CA48EB">
      <w:pPr>
        <w:pStyle w:val="a3"/>
        <w:shd w:val="clear" w:color="auto" w:fill="FFFFFF"/>
        <w:ind w:firstLine="709"/>
        <w:jc w:val="center"/>
        <w:rPr>
          <w:color w:val="000000"/>
          <w:sz w:val="28"/>
          <w:szCs w:val="28"/>
        </w:rPr>
      </w:pPr>
      <w:proofErr w:type="gramStart"/>
      <w:r w:rsidRPr="00CA48EB">
        <w:rPr>
          <w:sz w:val="28"/>
          <w:szCs w:val="28"/>
        </w:rPr>
        <w:t xml:space="preserve">8 </w:t>
      </w:r>
      <w:r>
        <w:rPr>
          <w:rStyle w:val="a4"/>
          <w:rFonts w:ascii="Verdana" w:hAnsi="Verdana"/>
          <w:color w:val="000000"/>
          <w:sz w:val="17"/>
          <w:szCs w:val="17"/>
        </w:rPr>
        <w:t> </w:t>
      </w:r>
      <w:r w:rsidRPr="00281E1F">
        <w:rPr>
          <w:rStyle w:val="a4"/>
          <w:color w:val="000000"/>
          <w:sz w:val="28"/>
          <w:szCs w:val="28"/>
        </w:rPr>
        <w:t>У</w:t>
      </w:r>
      <w:bookmarkStart w:id="0" w:name="_GoBack"/>
      <w:bookmarkEnd w:id="0"/>
      <w:r w:rsidRPr="00281E1F">
        <w:rPr>
          <w:rStyle w:val="a4"/>
          <w:color w:val="000000"/>
          <w:sz w:val="28"/>
          <w:szCs w:val="28"/>
        </w:rPr>
        <w:t>правление</w:t>
      </w:r>
      <w:proofErr w:type="gramEnd"/>
      <w:r w:rsidRPr="00281E1F">
        <w:rPr>
          <w:rStyle w:val="a4"/>
          <w:color w:val="000000"/>
          <w:sz w:val="28"/>
          <w:szCs w:val="28"/>
        </w:rPr>
        <w:t xml:space="preserve"> акционерным обществом</w:t>
      </w:r>
    </w:p>
    <w:p w:rsidR="00281E1F" w:rsidRPr="00281E1F" w:rsidRDefault="00281E1F" w:rsidP="00281E1F">
      <w:pPr>
        <w:pStyle w:val="a3"/>
        <w:shd w:val="clear" w:color="auto" w:fill="FFFFFF"/>
        <w:ind w:firstLine="709"/>
        <w:jc w:val="both"/>
        <w:rPr>
          <w:color w:val="000000"/>
          <w:sz w:val="28"/>
          <w:szCs w:val="28"/>
        </w:rPr>
      </w:pPr>
      <w:r w:rsidRPr="00281E1F">
        <w:rPr>
          <w:color w:val="000000"/>
          <w:sz w:val="28"/>
          <w:szCs w:val="28"/>
        </w:rPr>
        <w:t>   Порядок управления акционерными обществами типичен для всех предпринимательских фирм с ограниченной ответственностью участников таких фирм. Высшим органом управления любым АО всегда является общее собрание акционеров. К его исключительной компетенции относятся следующие вопросы:</w:t>
      </w:r>
      <w:r w:rsidRPr="00281E1F">
        <w:rPr>
          <w:color w:val="000000"/>
          <w:sz w:val="28"/>
          <w:szCs w:val="28"/>
        </w:rPr>
        <w:br/>
        <w:t>   ♦ внесение изменений и дополнений в устав акционерного общества или утверждение устава данного общества в новой редакции;</w:t>
      </w:r>
      <w:r w:rsidRPr="00281E1F">
        <w:rPr>
          <w:color w:val="000000"/>
          <w:sz w:val="28"/>
          <w:szCs w:val="28"/>
        </w:rPr>
        <w:br/>
        <w:t>   ♦ реорганизация и ликвидация акционерного общества, назначение ликвидационной комиссии и утверждение промежуточного и окончательного ликвидационных балансов;</w:t>
      </w:r>
      <w:r w:rsidRPr="00281E1F">
        <w:rPr>
          <w:color w:val="000000"/>
          <w:sz w:val="28"/>
          <w:szCs w:val="28"/>
        </w:rPr>
        <w:br/>
        <w:t>   ♦ определение количественного состава совета директоров (наблюдательного совета) общества, избрание его членов и досрочное прекращение их полномочий;</w:t>
      </w:r>
      <w:r w:rsidRPr="00281E1F">
        <w:rPr>
          <w:color w:val="000000"/>
          <w:sz w:val="28"/>
          <w:szCs w:val="28"/>
        </w:rPr>
        <w:br/>
        <w:t>   ♦ определение предельного размера объявленных акций, а также дробление и консолидация акций;</w:t>
      </w:r>
      <w:r w:rsidRPr="00281E1F">
        <w:rPr>
          <w:color w:val="000000"/>
          <w:sz w:val="28"/>
          <w:szCs w:val="28"/>
        </w:rPr>
        <w:br/>
        <w:t>   ♦ способы размещения акций (в форме открытой и/или закрытой подписки, в форме конвертации в акции данного АО других ценных бумаг) - в случае, если данный вопрос не получил отражения в уставе акционерного общества; в ОАО такие решения принимаются либо единогласно, либо квалифицированным большинством голосов;</w:t>
      </w:r>
      <w:r w:rsidRPr="00281E1F">
        <w:rPr>
          <w:color w:val="000000"/>
          <w:sz w:val="28"/>
          <w:szCs w:val="28"/>
        </w:rPr>
        <w:br/>
        <w:t>   ♦ совершение акционерным обществом крупных сделок, связанных с приобретением и отчуждением имущества;</w:t>
      </w:r>
      <w:r w:rsidRPr="00281E1F">
        <w:rPr>
          <w:color w:val="000000"/>
          <w:sz w:val="28"/>
          <w:szCs w:val="28"/>
        </w:rPr>
        <w:br/>
        <w:t>   ♦ увеличение уставного капитала акционерного общества путем увеличения номинальной стоимости акций или путем размещения дополнительных акций;</w:t>
      </w:r>
      <w:r w:rsidRPr="00281E1F">
        <w:rPr>
          <w:color w:val="000000"/>
          <w:sz w:val="28"/>
          <w:szCs w:val="28"/>
        </w:rPr>
        <w:br/>
        <w:t>   ♦ уменьшение уставного капитала акционерного общества путем уменьшения номинальной стоимости акций, приобретения обществом части акций в целях сокращения их количества или погашения не полностью оплаченных акций;</w:t>
      </w:r>
      <w:r w:rsidRPr="00281E1F">
        <w:rPr>
          <w:color w:val="000000"/>
          <w:sz w:val="28"/>
          <w:szCs w:val="28"/>
        </w:rPr>
        <w:br/>
        <w:t>   ♦ избрание совета директоров акционерного общества, а также образование исполнительного органа акционерного общества и досрочное прекращение его полномочий, если уставом АО не предусмотрено, что данный вопрос находится в компетенции совета директоров общества;</w:t>
      </w:r>
      <w:r w:rsidRPr="00281E1F">
        <w:rPr>
          <w:color w:val="000000"/>
          <w:sz w:val="28"/>
          <w:szCs w:val="28"/>
        </w:rPr>
        <w:br/>
        <w:t>   ♦ избрание членов ревизионной комиссии (ревизора) общества и досрочное прекращение их полномочий, а также утверждение аудитора данного общества;</w:t>
      </w:r>
      <w:r w:rsidRPr="00281E1F">
        <w:rPr>
          <w:color w:val="000000"/>
          <w:sz w:val="28"/>
          <w:szCs w:val="28"/>
        </w:rPr>
        <w:br/>
        <w:t>   ♦ утверждение годовых отчетов, бухгалтерских балансов, счетов прибылей и убытков акционерного общества, распределение его прибылей и убытков, в том числе определение размеров и начисление дивидендов;</w:t>
      </w:r>
      <w:r w:rsidRPr="00281E1F">
        <w:rPr>
          <w:color w:val="000000"/>
          <w:sz w:val="28"/>
          <w:szCs w:val="28"/>
        </w:rPr>
        <w:br/>
        <w:t>   ♦ утверждение порядка ведения общего собрания акционеров.</w:t>
      </w:r>
      <w:r w:rsidRPr="00281E1F">
        <w:rPr>
          <w:color w:val="000000"/>
          <w:sz w:val="28"/>
          <w:szCs w:val="28"/>
        </w:rPr>
        <w:br/>
        <w:t xml:space="preserve">   Решения на общем собрании акционеров всегда принимаются коллегиально. Процедурой принятия решения является голосование, механизм которого определяется уставом предпринимательской фирмы. В этом документе отмечается, какое именно количество голосов необходимо в различных </w:t>
      </w:r>
      <w:r w:rsidRPr="00281E1F">
        <w:rPr>
          <w:color w:val="000000"/>
          <w:sz w:val="28"/>
          <w:szCs w:val="28"/>
        </w:rPr>
        <w:lastRenderedPageBreak/>
        <w:t>случаях для принятия решения. Голосование в акционерных обществах может проводиться в очной и заочной формах.</w:t>
      </w:r>
      <w:r w:rsidRPr="00281E1F">
        <w:rPr>
          <w:color w:val="000000"/>
          <w:sz w:val="28"/>
          <w:szCs w:val="28"/>
        </w:rPr>
        <w:br/>
        <w:t xml:space="preserve">   Принцип подсчета голосов на общем собрании акционеров следующий - одна акция равна одному голосу. Если кто- либо из акционеров обладает, скажем, </w:t>
      </w:r>
      <w:proofErr w:type="spellStart"/>
      <w:r w:rsidRPr="00281E1F">
        <w:rPr>
          <w:color w:val="000000"/>
          <w:sz w:val="28"/>
          <w:szCs w:val="28"/>
        </w:rPr>
        <w:t>пятидесятью</w:t>
      </w:r>
      <w:proofErr w:type="spellEnd"/>
      <w:r w:rsidRPr="00281E1F">
        <w:rPr>
          <w:color w:val="000000"/>
          <w:sz w:val="28"/>
          <w:szCs w:val="28"/>
        </w:rPr>
        <w:t xml:space="preserve"> голосующими акциями фирмы, это значит, что он имеет и 50 голосов на общем собрании акционеров.</w:t>
      </w:r>
      <w:r w:rsidRPr="00281E1F">
        <w:rPr>
          <w:color w:val="000000"/>
          <w:sz w:val="28"/>
          <w:szCs w:val="28"/>
        </w:rPr>
        <w:br/>
        <w:t>   Здесь важно подчеркнуть, что «диффузия собственности», о которой мы узнали ранее, не имеет определяющего влияния на принципы проведения в жизнь наиболее важных для акционерного общества предпринимательских решений. В любом акционерном обществе всегда существует возможность осуществления эффективного контроля деятельности АО со стороны крупных акционеров. Несмотря на «диффузию собственности» и наличие мелких, невлиятельных акционеров (обычно они называются миноритарными акционерами), акционеры, владеющие наиболее крупными пакетами акций (обычно они называются мажоритарными акционерами), в состоянии контролировать ход проведения общих собраний акционеров, договариваясь между собой и с некоторыми миноритарными акционерами.</w:t>
      </w:r>
      <w:r w:rsidRPr="00281E1F">
        <w:rPr>
          <w:color w:val="000000"/>
          <w:sz w:val="28"/>
          <w:szCs w:val="28"/>
        </w:rPr>
        <w:br/>
        <w:t>   Наиболее существенное значение для проведения в жизнь нужных решений в процессе организации общего собрания акционеров имеет понятие контрольного пакета акций. Под контрольным пакетом акций обычно понимается такой масштаб участия предпринимателей в капитале акционерного общества, другими словами - сосредоточение такого количества акций данного АО в одних руках, которое обеспечивает безусловное определяющее влияние указанных акционеров на принятие или отклонение определенных решений на общем собрании акционеров АО.</w:t>
      </w:r>
      <w:r w:rsidRPr="00281E1F">
        <w:rPr>
          <w:color w:val="000000"/>
          <w:sz w:val="28"/>
          <w:szCs w:val="28"/>
        </w:rPr>
        <w:br/>
        <w:t>   Полной гарантией обладания контрольным пакетом акций является сосредоточение в одних руках более половины акций акционерной предпринимательской фирмы (50% акций плюс одна акция). Такая гарантия может возникнуть и благодаря соответствующим записям в уставе АО, в котором может быть, к примеру, написано, что для принятия того или иного решения на общем собрании акционеров необходимо обеспечение, скажем, 91% голосов держателей акций - в этом случае можно уверенно сказать, что контрольный пакет акций данной компании будет равен 10% акций. На практике, однако, во многих крупнейших открытых акционерных компаниях контрольные пакеты акций едва ли достигают отметки 10%. Наличие огромного количества миноритарных акционеров, к тому же рассредоточенных по всему миру, привело, например, в начале 90-х годов прошлого века к тому, что контрольный пакет акций одной из крупнейших американских корпораций «АТТ» оказался ниже отметки 0,5%.</w:t>
      </w:r>
      <w:r w:rsidRPr="00281E1F">
        <w:rPr>
          <w:color w:val="000000"/>
          <w:sz w:val="28"/>
          <w:szCs w:val="28"/>
        </w:rPr>
        <w:br/>
        <w:t>   Поэтому у мажоритарных акционеров (как правило, таковыми являются учредители АО) всегда есть возможность, остановившись на вполне скромных масштабах своего участия в акционерном обществе, успешно контролировать финансовые потоки, во много раз превышающие их собственный вклад в предпринимательскую фирму.</w:t>
      </w:r>
      <w:r w:rsidRPr="00281E1F">
        <w:rPr>
          <w:color w:val="000000"/>
          <w:sz w:val="28"/>
          <w:szCs w:val="28"/>
        </w:rPr>
        <w:br/>
        <w:t xml:space="preserve">   Вопросы, отнесенные к исключительной компетенции общего собрания </w:t>
      </w:r>
      <w:r w:rsidRPr="00281E1F">
        <w:rPr>
          <w:color w:val="000000"/>
          <w:sz w:val="28"/>
          <w:szCs w:val="28"/>
        </w:rPr>
        <w:lastRenderedPageBreak/>
        <w:t>акционеров, не могут быть переданы ими на решение других органов акционерного общества. Переданы, однако, могут быть иные вопросы. Поэтому в акционерных обществах с числом акционеров более пятидесяти в обязательном порядке должен быть создан совет директоров (наблюдательный совет). В других акционерных обществах совет директоров может не избираться. Совет директоров акционерного общества (наблюдательный совет АО) - это орган управления акционерным обществом, осуществляющим свои полномочия в промежутках между общими собраниями акционеров. Совет директоров акционерного общества избирается исключительно из числа его акционеров. Каждый акционер АО, а также группа акционеров, являющиеся в совокупности владельцами не менее, чем двух процентов голосующих акций акционерного общества, вправе выдвинуть в совет директоров данного АО своих кандидатов. В открытых акционерных обществах с числом владельцев обыкновенных и иных голосующих акций большим 1000 количественный состав совета директоров (наблюдательного совета) общества не может быть менее семи членов, а для общества с числом владельцев обыкновенных и иных голосующих акций общества более десяти тысяч - менее девяти членов.</w:t>
      </w:r>
      <w:r w:rsidRPr="00281E1F">
        <w:rPr>
          <w:color w:val="000000"/>
          <w:sz w:val="28"/>
          <w:szCs w:val="28"/>
        </w:rPr>
        <w:br/>
        <w:t>   Работа совета директоров акционерного общества организуется его председателем (или президентом акционерного общества), который тем самым становится высшим должностным лицом акционерного общества. Председатель совета директоров избирается на первом заседании самого совета директоров АО и может переизбираться в сроки, определяемые уставом акционерного общества. В тех акционерных обществах, где совет директоров не формируется, высшим должностных лицом АО является генеральный директор АО.</w:t>
      </w:r>
      <w:r w:rsidRPr="00281E1F">
        <w:rPr>
          <w:color w:val="000000"/>
          <w:sz w:val="28"/>
          <w:szCs w:val="28"/>
        </w:rPr>
        <w:br/>
        <w:t>   Если в акционерном обществе создается совет директоров (наблюдательный совет), устав АО должен непременно определить его исключительную компетенцию. Вопросы, отнесенные уставом акционерного общества к исключительной компетенции совета директоров (наблюдательного совета), не могут быть переданы на решение исполнительных органов данного общества.</w:t>
      </w:r>
      <w:r w:rsidRPr="00281E1F">
        <w:rPr>
          <w:color w:val="000000"/>
          <w:sz w:val="28"/>
          <w:szCs w:val="28"/>
        </w:rPr>
        <w:br/>
        <w:t>   К исключительной компетенции совета директоров (наблюдательного совета) акционерного общества относятся следующие вопросы:</w:t>
      </w:r>
      <w:r w:rsidRPr="00281E1F">
        <w:rPr>
          <w:color w:val="000000"/>
          <w:sz w:val="28"/>
          <w:szCs w:val="28"/>
        </w:rPr>
        <w:br/>
        <w:t>   ♦ определение приоритетных направлений деятельности общества;</w:t>
      </w:r>
      <w:r w:rsidRPr="00281E1F">
        <w:rPr>
          <w:color w:val="000000"/>
          <w:sz w:val="28"/>
          <w:szCs w:val="28"/>
        </w:rPr>
        <w:br/>
        <w:t>   ♦ созыв годового и внеочередного общих собраний акционеров, утверждение повестки дня общего собрания акционеров, определение даты составления списка акционеров, имеющих право на участие в общем собрании акционеров, и другие вопросы, возникающие в процессе подготовки общего собрания акционеров;</w:t>
      </w:r>
      <w:r w:rsidRPr="00281E1F">
        <w:rPr>
          <w:color w:val="000000"/>
          <w:sz w:val="28"/>
          <w:szCs w:val="28"/>
        </w:rPr>
        <w:br/>
        <w:t>   ♦ увеличение уставного капитала акционерного общества путем увеличения номинальной стоимости акций или путем размещения новых акций; размещение иных ценных бумаг АО и приобретение ценных бумаг других эмитентов;</w:t>
      </w:r>
      <w:r w:rsidRPr="00281E1F">
        <w:rPr>
          <w:color w:val="000000"/>
          <w:sz w:val="28"/>
          <w:szCs w:val="28"/>
        </w:rPr>
        <w:br/>
        <w:t xml:space="preserve">   ♦ определение рыночной стоимости имущества акционерного общества; </w:t>
      </w:r>
      <w:r w:rsidRPr="00281E1F">
        <w:rPr>
          <w:color w:val="000000"/>
          <w:sz w:val="28"/>
          <w:szCs w:val="28"/>
        </w:rPr>
        <w:lastRenderedPageBreak/>
        <w:t>заключение крупных сделок; использование средств созданных в АО фондов;</w:t>
      </w:r>
      <w:r w:rsidRPr="00281E1F">
        <w:rPr>
          <w:color w:val="000000"/>
          <w:sz w:val="28"/>
          <w:szCs w:val="28"/>
        </w:rPr>
        <w:br/>
        <w:t>   ♦ создание филиалов и открытие представительств акционерного общества; принятие решения об участии общества в других организациях;</w:t>
      </w:r>
      <w:r w:rsidRPr="00281E1F">
        <w:rPr>
          <w:color w:val="000000"/>
          <w:sz w:val="28"/>
          <w:szCs w:val="28"/>
        </w:rPr>
        <w:br/>
        <w:t>   ♦ образование исполнительного органа акционерного общества и досрочное прекращение его полномочий, если такая функция не закреплена уставом АО за общим собранием акционеров данного АО;</w:t>
      </w:r>
      <w:r w:rsidRPr="00281E1F">
        <w:rPr>
          <w:color w:val="000000"/>
          <w:sz w:val="28"/>
          <w:szCs w:val="28"/>
        </w:rPr>
        <w:br/>
        <w:t>   ♦ утверждение отдельных внутренних документов акционерного общества.</w:t>
      </w:r>
      <w:r w:rsidRPr="00281E1F">
        <w:rPr>
          <w:color w:val="000000"/>
          <w:sz w:val="28"/>
          <w:szCs w:val="28"/>
        </w:rPr>
        <w:br/>
        <w:t>   Исполнительным органом акционерного общества является его правление, возглавляемое председателем правления АО, либо исполнительная дирекция, возглавляемая, соответственно, исполнительным директором АО. Данный орган акционерного общества может полностью состоять из наемных работников, и не включать акционеров фирмы. Полномочия исполнительного органа общества могут быть также переданы по договору коммерческой организации (управляющей организации) или индивидуальному предпринимателю (управляющему) - по решению общего собрания акционеров.</w:t>
      </w:r>
      <w:r w:rsidRPr="00281E1F">
        <w:rPr>
          <w:color w:val="000000"/>
          <w:sz w:val="28"/>
          <w:szCs w:val="28"/>
        </w:rPr>
        <w:br/>
        <w:t>   Правление - это постоянно действующий исполнительный орган акционерного общества. Он обладает полномочиями по оперативному управлению имуществом и финансовыми ресурсами фирмы, по заключению ею внешних договоров и по приему и увольнению сотрудников, а также по взаимодействию с органами государственного управления. В силу этого правление приобретает исключительно важную роль в жизни фирмы.</w:t>
      </w:r>
      <w:r w:rsidRPr="00281E1F">
        <w:rPr>
          <w:color w:val="000000"/>
          <w:sz w:val="28"/>
          <w:szCs w:val="28"/>
        </w:rPr>
        <w:br/>
        <w:t>   В действительности для обеспечения устойчивости акционерного общества чрезвычайно важным условием является обеспечение правильных форм взаимодействия между советом директоров и правлением фирмы. Соотношение совета директоров акционерного общества и его правления (исполнительной дирекции) - это соотношение профессиональных предпринимателей и профессиональных менеджеров в акционерном обществе. Совет директоров акционерного общества не должен вмешиваться в действия правления, но и правление в свою очередь не должно подменять собой совет директоров. Совет директоров берет в свои руки ключевую функцию с точки зрения обеспечения такой устойчивости - он наделен правом смещения председателя правления (исполнительного директора) общества с его поста. Но и у главного менеджера фирмы - председателя правления (исполнительного директора) есть свои возможности. Подробнее о взаимодействии профессиональных предпринимателей и профессиональных менеджеров фирмы вы узнаете, изучив материалы пятого раздела учебника «Основы бизнеса».</w:t>
      </w:r>
    </w:p>
    <w:p w:rsidR="0027050F" w:rsidRPr="00281E1F" w:rsidRDefault="0027050F" w:rsidP="00281E1F">
      <w:pPr>
        <w:ind w:firstLine="709"/>
        <w:jc w:val="both"/>
        <w:rPr>
          <w:rFonts w:ascii="Times New Roman" w:hAnsi="Times New Roman" w:cs="Times New Roman"/>
          <w:sz w:val="28"/>
          <w:szCs w:val="28"/>
        </w:rPr>
      </w:pPr>
    </w:p>
    <w:sectPr w:rsidR="0027050F" w:rsidRPr="00281E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27050F"/>
    <w:rsid w:val="00281E1F"/>
    <w:rsid w:val="00354BAF"/>
    <w:rsid w:val="003E69AD"/>
    <w:rsid w:val="00876A94"/>
    <w:rsid w:val="00CA48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81E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81E1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3873056">
      <w:bodyDiv w:val="1"/>
      <w:marLeft w:val="0"/>
      <w:marRight w:val="0"/>
      <w:marTop w:val="0"/>
      <w:marBottom w:val="0"/>
      <w:divBdr>
        <w:top w:val="none" w:sz="0" w:space="0" w:color="auto"/>
        <w:left w:val="none" w:sz="0" w:space="0" w:color="auto"/>
        <w:bottom w:val="none" w:sz="0" w:space="0" w:color="auto"/>
        <w:right w:val="none" w:sz="0" w:space="0" w:color="auto"/>
      </w:divBdr>
    </w:div>
    <w:div w:id="94496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1604</Words>
  <Characters>9145</Characters>
  <Application>Microsoft Office Word</Application>
  <DocSecurity>0</DocSecurity>
  <Lines>76</Lines>
  <Paragraphs>21</Paragraphs>
  <ScaleCrop>false</ScaleCrop>
  <Company>SPecialiST RePack</Company>
  <LinksUpToDate>false</LinksUpToDate>
  <CharactersWithSpaces>10728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2020-05-13T19:35:00Z</dcterms:created>
  <dcterms:modified xsi:type="dcterms:W3CDTF">2020-05-13T20:19:00Z</dcterms:modified>
</cp:coreProperties>
</file>